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0000" w:rsidRDefault="007047D9">
      <w:pPr>
        <w:pStyle w:val="1"/>
      </w:pPr>
      <w:r>
        <w:fldChar w:fldCharType="begin"/>
      </w:r>
      <w:r>
        <w:instrText>HYPERLINK "http://mobileonline.garant.ru/document/redirect/29704073/0"</w:instrText>
      </w:r>
      <w:r>
        <w:fldChar w:fldCharType="separate"/>
      </w:r>
      <w:r>
        <w:rPr>
          <w:rStyle w:val="a4"/>
          <w:b w:val="0"/>
          <w:bCs w:val="0"/>
        </w:rPr>
        <w:t>Закон Липецкой области от 5 июля 1997 г. N 72-О</w:t>
      </w:r>
      <w:r>
        <w:rPr>
          <w:rStyle w:val="a4"/>
          <w:b w:val="0"/>
          <w:bCs w:val="0"/>
        </w:rPr>
        <w:t>З "О материальном обеспечении приемной семьи в Липецкой области" (с изменениями и дополнениями)</w:t>
      </w:r>
      <w:r>
        <w:fldChar w:fldCharType="end"/>
      </w:r>
    </w:p>
    <w:p w:rsidR="00000000" w:rsidRDefault="007047D9">
      <w:pPr>
        <w:pStyle w:val="ac"/>
      </w:pPr>
      <w:r>
        <w:t>С изменениями и дополнениями от:</w:t>
      </w:r>
    </w:p>
    <w:p w:rsidR="00000000" w:rsidRDefault="007047D9">
      <w:pPr>
        <w:pStyle w:val="aa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31 октября 2000 г., 4 апреля 2002 г., 22 декабря 2004 г., 27 декабря 2007 г., 1 декабря 2008 г., 27 октября 2010 г., 31 окт</w:t>
      </w:r>
      <w:r>
        <w:rPr>
          <w:shd w:val="clear" w:color="auto" w:fill="EAEFED"/>
        </w:rPr>
        <w:t>ября 2011 г., 1 июля, 30 декабря 2015 г., 3 апреля, 19 июня 2017 г., 26 декабря 2018 г., 18 ноября, 27 декабря 2021 г.</w:t>
      </w:r>
    </w:p>
    <w:p w:rsidR="00000000" w:rsidRDefault="007047D9"/>
    <w:p w:rsidR="00000000" w:rsidRDefault="007047D9">
      <w:pPr>
        <w:pStyle w:val="ad"/>
        <w:ind w:left="139"/>
      </w:pPr>
      <w:r>
        <w:rPr>
          <w:rStyle w:val="a3"/>
        </w:rPr>
        <w:t xml:space="preserve">Принят </w:t>
      </w:r>
      <w:hyperlink r:id="rId8" w:history="1">
        <w:r>
          <w:rPr>
            <w:rStyle w:val="a4"/>
          </w:rPr>
          <w:t>постановлением</w:t>
        </w:r>
      </w:hyperlink>
      <w:r>
        <w:rPr>
          <w:rStyle w:val="a3"/>
        </w:rPr>
        <w:t xml:space="preserve"> Липецкого областного Собрания депутатов от 1 июля 1997 г. N 1038-пс</w:t>
      </w:r>
    </w:p>
    <w:p w:rsidR="00000000" w:rsidRDefault="007047D9"/>
    <w:p w:rsidR="00000000" w:rsidRDefault="007047D9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1" w:name="sub_6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"/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hyperlink r:id="rId9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27 декабря 2007 г. N 118-ОЗ в преамбулу настоящ</w:t>
      </w:r>
      <w:r>
        <w:rPr>
          <w:shd w:val="clear" w:color="auto" w:fill="F0F0F0"/>
        </w:rPr>
        <w:t xml:space="preserve">его Закона внесены изменения, </w:t>
      </w:r>
      <w:hyperlink r:id="rId10" w:history="1">
        <w:r>
          <w:rPr>
            <w:rStyle w:val="a4"/>
            <w:shd w:val="clear" w:color="auto" w:fill="F0F0F0"/>
          </w:rPr>
          <w:t>вступающие в силу</w:t>
        </w:r>
      </w:hyperlink>
      <w:r>
        <w:rPr>
          <w:shd w:val="clear" w:color="auto" w:fill="F0F0F0"/>
        </w:rPr>
        <w:t xml:space="preserve"> с 1 января 2008 г.</w:t>
      </w:r>
    </w:p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hyperlink r:id="rId11" w:history="1">
        <w:r>
          <w:rPr>
            <w:rStyle w:val="a4"/>
            <w:shd w:val="clear" w:color="auto" w:fill="F0F0F0"/>
          </w:rPr>
          <w:t>См. текст преамбулы в предыдущей редакции</w:t>
        </w:r>
      </w:hyperlink>
    </w:p>
    <w:p w:rsidR="00000000" w:rsidRDefault="007047D9">
      <w:r>
        <w:t xml:space="preserve">Настоящий Закон разработан в соответствии с </w:t>
      </w:r>
      <w:hyperlink r:id="rId12" w:history="1">
        <w:r>
          <w:rPr>
            <w:rStyle w:val="a4"/>
          </w:rPr>
          <w:t>Конституцией</w:t>
        </w:r>
      </w:hyperlink>
      <w:r>
        <w:t xml:space="preserve"> Российской Федерации, </w:t>
      </w:r>
      <w:hyperlink r:id="rId13" w:history="1">
        <w:r>
          <w:rPr>
            <w:rStyle w:val="a4"/>
          </w:rPr>
          <w:t>Семейным кодексом</w:t>
        </w:r>
      </w:hyperlink>
      <w:r>
        <w:t xml:space="preserve"> Российской Фе</w:t>
      </w:r>
      <w:r>
        <w:t>дерации, действующим федеральным законодательством и законодательством области и определяет нормы и порядок материального обеспечения приемной семьи в Липецкой области.</w:t>
      </w:r>
    </w:p>
    <w:p w:rsidR="00000000" w:rsidRDefault="007047D9"/>
    <w:p w:rsidR="00000000" w:rsidRDefault="007047D9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" w:name="sub_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"/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hyperlink r:id="rId14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19 июня 2017 г. N 75-ОЗ в статью 1 настоящего Закона внесены изменения</w:t>
      </w:r>
    </w:p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hyperlink r:id="rId15" w:history="1">
        <w:r>
          <w:rPr>
            <w:rStyle w:val="a4"/>
            <w:shd w:val="clear" w:color="auto" w:fill="F0F0F0"/>
          </w:rPr>
          <w:t>См. текст статьи в предыдущей редакции</w:t>
        </w:r>
      </w:hyperlink>
    </w:p>
    <w:p w:rsidR="00000000" w:rsidRDefault="007047D9">
      <w:pPr>
        <w:ind w:left="1957" w:hanging="1259"/>
      </w:pPr>
      <w:r>
        <w:rPr>
          <w:rStyle w:val="a3"/>
        </w:rPr>
        <w:t>Статья 1</w:t>
      </w:r>
      <w:r>
        <w:t>. Основные понятия, используемые в настоящем Законе</w:t>
      </w:r>
    </w:p>
    <w:p w:rsidR="00000000" w:rsidRDefault="007047D9">
      <w:bookmarkStart w:id="3" w:name="sub_11"/>
      <w:r>
        <w:rPr>
          <w:rStyle w:val="a3"/>
        </w:rPr>
        <w:t xml:space="preserve">Приемная семья </w:t>
      </w:r>
      <w:r>
        <w:t>- форма устройства детей-сирот и детей, оставшихся без попечения родителей, на основании договора о передаче ребенка (детей) на воспитание в семью между органами опеки и попечительств</w:t>
      </w:r>
      <w:r>
        <w:t>а и приемными родителями (супругами или отдельными гражданами, желающими взять детей на воспитание в семью).</w:t>
      </w:r>
    </w:p>
    <w:p w:rsidR="00000000" w:rsidRDefault="007047D9">
      <w:bookmarkStart w:id="4" w:name="sub_12"/>
      <w:bookmarkEnd w:id="3"/>
      <w:r>
        <w:rPr>
          <w:rStyle w:val="a3"/>
        </w:rPr>
        <w:t>Приемные родители</w:t>
      </w:r>
      <w:r>
        <w:t xml:space="preserve"> - граждане (супруги или отдельные граждане), желающие взять на воспитание ребенка (детей)-сироту или ребенка (детей),</w:t>
      </w:r>
      <w:r>
        <w:t xml:space="preserve"> оставшегося без попечения родителей.</w:t>
      </w:r>
    </w:p>
    <w:p w:rsidR="00000000" w:rsidRDefault="007047D9">
      <w:bookmarkStart w:id="5" w:name="sub_13"/>
      <w:bookmarkEnd w:id="4"/>
      <w:r>
        <w:rPr>
          <w:rStyle w:val="a3"/>
        </w:rPr>
        <w:t>Приемный ребенок (дети)</w:t>
      </w:r>
      <w:r>
        <w:t xml:space="preserve"> - ребенок (дети)-сирота или ребенок (дети), оставшийся без попечения родителей, передаваемый на воспитание в приемную семью.</w:t>
      </w:r>
    </w:p>
    <w:p w:rsidR="00000000" w:rsidRDefault="007047D9">
      <w:bookmarkStart w:id="6" w:name="sub_14"/>
      <w:bookmarkEnd w:id="5"/>
      <w:r>
        <w:rPr>
          <w:rStyle w:val="a3"/>
        </w:rPr>
        <w:t>Дети-сироты</w:t>
      </w:r>
      <w:r>
        <w:t xml:space="preserve"> - лица в возрасте до 18 лет, у ко</w:t>
      </w:r>
      <w:r>
        <w:t>торых умерли оба или единственный родитель.</w:t>
      </w:r>
    </w:p>
    <w:p w:rsidR="00000000" w:rsidRDefault="007047D9">
      <w:bookmarkStart w:id="7" w:name="sub_15"/>
      <w:bookmarkEnd w:id="6"/>
      <w:r>
        <w:rPr>
          <w:rStyle w:val="a3"/>
        </w:rPr>
        <w:t>Дети, оставшиеся без попечения родителей,</w:t>
      </w:r>
      <w:r>
        <w:t xml:space="preserve"> - лица в возрасте до 18 лет, которые остались без попечения единственного родителя или обоих родителей в связи с лишением их родительских прав, ограничением и</w:t>
      </w:r>
      <w:r>
        <w:t>х в родительских правах, признанием родителей безвестно отсутствующими, недееспособными (ограниченно дееспособными), объявлением их умершими, установлением судом факта утраты лицом попечения родителей, отбыванием родителями наказания в учреждениях, исполня</w:t>
      </w:r>
      <w:r>
        <w:t>ющих наказание в виде лишения свободы, нахождением в местах содержания под стражей подозреваемых и обвиняемых в совершении преступлений, уклонением родителей от воспитания своих детей или от защиты их прав и интересов, отказом родителей взять своих детей и</w:t>
      </w:r>
      <w:r>
        <w:t>з образовательных организаций, медицинских организаций, организаций, оказывающих социальные услуги, а также в случае, если единственный родитель или оба родителя неизвестны, в иных случаях признания детей оставшимися без попечения родителей в установленном</w:t>
      </w:r>
      <w:r>
        <w:t xml:space="preserve"> законом порядке.</w:t>
      </w:r>
    </w:p>
    <w:bookmarkEnd w:id="7"/>
    <w:p w:rsidR="00000000" w:rsidRDefault="007047D9"/>
    <w:p w:rsidR="00000000" w:rsidRDefault="007047D9">
      <w:pPr>
        <w:ind w:left="1957" w:hanging="1259"/>
      </w:pPr>
      <w:bookmarkStart w:id="8" w:name="sub_2"/>
      <w:r>
        <w:rPr>
          <w:rStyle w:val="a3"/>
        </w:rPr>
        <w:t>Статья 2</w:t>
      </w:r>
      <w:r>
        <w:t>. Порядок и нормы выплат денежных средств на детей, воспитывающихся в приемной семье</w:t>
      </w:r>
    </w:p>
    <w:p w:rsidR="00000000" w:rsidRDefault="007047D9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9" w:name="sub_21"/>
      <w:bookmarkEnd w:id="8"/>
      <w:r>
        <w:rPr>
          <w:color w:val="000000"/>
          <w:sz w:val="16"/>
          <w:szCs w:val="16"/>
          <w:shd w:val="clear" w:color="auto" w:fill="F0F0F0"/>
        </w:rPr>
        <w:lastRenderedPageBreak/>
        <w:t>Информация об изменениях:</w:t>
      </w:r>
    </w:p>
    <w:bookmarkEnd w:id="9"/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Часть 1 изменена с 1 января 2022 г. - </w:t>
      </w:r>
      <w:hyperlink r:id="rId16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18 ноября 2021 г. N 27-ОЗ</w:t>
      </w:r>
    </w:p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hyperlink r:id="rId17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7047D9">
      <w:r>
        <w:t>1. На содержание приемного ребенка в приемной семье производится ежемесячная выпл</w:t>
      </w:r>
      <w:r>
        <w:t>ата на питание, приобретение одежды, обуви и мягкого инвентаря, на оплату жилого помещения и коммунальных услуг, на приобретение предметов хозяйственного обихода, личной гигиены, игр, игрушек, книг, на личные нужды, на проезд в городском, пригородном, в се</w:t>
      </w:r>
      <w:r>
        <w:t>льской местности на внутрирайонном транспорте (кроме такси), на проезд транспортом межмуниципального сообщения один раз в год к месту жительства и обратно к месту учебы, а также на посещение театров, кинотеатров, концертов, музеев, выставок, парков, на опл</w:t>
      </w:r>
      <w:r>
        <w:t>ату услуг бытового обслуживания, на текущий ремонт жилого помещения (далее - ежемесячная выплата) в размере:</w:t>
      </w:r>
    </w:p>
    <w:p w:rsidR="00000000" w:rsidRDefault="007047D9">
      <w:r>
        <w:t>10215 рублей - в возрасте от 0 до 7 лет, проживающему в сельской местности;</w:t>
      </w:r>
    </w:p>
    <w:p w:rsidR="00000000" w:rsidRDefault="007047D9">
      <w:r>
        <w:t>10503 рубля - в возрасте от 0 до 7 лет, проживающему в городской местно</w:t>
      </w:r>
      <w:r>
        <w:t>сти;</w:t>
      </w:r>
    </w:p>
    <w:p w:rsidR="00000000" w:rsidRDefault="007047D9">
      <w:r>
        <w:t>11018 рублей - в возрасте от 7 до 11 лет, проживающему в сельской местности;</w:t>
      </w:r>
    </w:p>
    <w:p w:rsidR="00000000" w:rsidRDefault="007047D9">
      <w:r>
        <w:t>11305 рублей - в возрасте от 7 до 11 лет, проживающему в городской местности;</w:t>
      </w:r>
    </w:p>
    <w:p w:rsidR="00000000" w:rsidRDefault="007047D9">
      <w:r>
        <w:t>11431 рубль - в возрасте от 11 до 18 лет, проживающему в сельской местности;</w:t>
      </w:r>
    </w:p>
    <w:p w:rsidR="00000000" w:rsidRDefault="007047D9">
      <w:r>
        <w:t>11718 рублей - в возрасте от 11 до 18 лет, проживающему в городской местности.</w:t>
      </w:r>
    </w:p>
    <w:p w:rsidR="00000000" w:rsidRDefault="007047D9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10" w:name="sub_2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0"/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Часть 2 изменена с 1 января 2019 г. - </w:t>
      </w:r>
      <w:hyperlink r:id="rId18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2</w:t>
      </w:r>
      <w:r>
        <w:rPr>
          <w:shd w:val="clear" w:color="auto" w:fill="F0F0F0"/>
        </w:rPr>
        <w:t>6 декабря 2018 г. N 232-ОЗ</w:t>
      </w:r>
    </w:p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hyperlink r:id="rId19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7047D9">
      <w:r>
        <w:t>2. Денежные средства, выделяемые приемному ребенку на его содержание, ежемесячно, не позднее 20-го числа предыдущего месяца, переч</w:t>
      </w:r>
      <w:r>
        <w:t>исляются на отдельный номинальный счет, открытый в кредитной организации. Информация о реквизитах отдельного номинального счета предоставляется в орган местного самоуправления приемным родителем в течение 5 рабочих дней с даты принятия правового акта орган</w:t>
      </w:r>
      <w:r>
        <w:t>а местного самоуправления о назначении его законным представителем приемного ребенка.</w:t>
      </w:r>
    </w:p>
    <w:p w:rsidR="00000000" w:rsidRDefault="007047D9">
      <w:bookmarkStart w:id="11" w:name="sub_222"/>
      <w:r>
        <w:t>Приемные родители распоряжаются денежными средствами, выделенными на содержание приемного ребенка, исключительно в его интересах.</w:t>
      </w:r>
    </w:p>
    <w:p w:rsidR="00000000" w:rsidRDefault="007047D9">
      <w:bookmarkStart w:id="12" w:name="sub_223"/>
      <w:bookmarkEnd w:id="11"/>
      <w:r>
        <w:t>абзацы 3 - 6 утрати</w:t>
      </w:r>
      <w:r>
        <w:t xml:space="preserve">ли силу с 1 января 2019 г. - </w:t>
      </w:r>
      <w:hyperlink r:id="rId20" w:history="1">
        <w:r>
          <w:rPr>
            <w:rStyle w:val="a4"/>
          </w:rPr>
          <w:t>Закон</w:t>
        </w:r>
      </w:hyperlink>
      <w:r>
        <w:t xml:space="preserve"> Липецкой области от 26 декабря 2018 г. N 232-ОЗ</w:t>
      </w:r>
    </w:p>
    <w:bookmarkEnd w:id="12"/>
    <w:p w:rsidR="00000000" w:rsidRDefault="007047D9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hyperlink r:id="rId21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</w:p>
    <w:p w:rsidR="00000000" w:rsidRDefault="007047D9">
      <w:pPr>
        <w:pStyle w:val="a8"/>
        <w:rPr>
          <w:shd w:val="clear" w:color="auto" w:fill="F0F0F0"/>
        </w:rPr>
      </w:pPr>
      <w:bookmarkStart w:id="13" w:name="sub_23"/>
      <w:r>
        <w:t xml:space="preserve"> </w:t>
      </w:r>
      <w:r>
        <w:rPr>
          <w:shd w:val="clear" w:color="auto" w:fill="F0F0F0"/>
        </w:rPr>
        <w:t xml:space="preserve">Часть 3 изменена с 1 января 2019 г. - </w:t>
      </w:r>
      <w:hyperlink r:id="rId22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26 декабря 2018 г. N 232-ОЗ</w:t>
      </w:r>
    </w:p>
    <w:bookmarkEnd w:id="13"/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hyperlink r:id="rId23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7047D9">
      <w:bookmarkStart w:id="14" w:name="sub_231"/>
      <w:r>
        <w:t xml:space="preserve">3. Приемному ребенку при передаче его на воспитание в приемную семью выделяются денежные средства в размере 30300 рублей на приобретение мебели. Приемному ребенку, переданному на воспитание в </w:t>
      </w:r>
      <w:r>
        <w:t>приемную семью после 1 января 2019 года, денежные средства в размере 30300 рублей на приобретение мебели выделяются каждые 6 лет его пребывания в приемной семье.</w:t>
      </w:r>
    </w:p>
    <w:p w:rsidR="00000000" w:rsidRDefault="007047D9">
      <w:bookmarkStart w:id="15" w:name="sub_232"/>
      <w:bookmarkEnd w:id="14"/>
      <w:r>
        <w:t>Денежные средства на приобретение мебели перечисляются приемному ребенку на отде</w:t>
      </w:r>
      <w:r>
        <w:t>льный номинальный счет, открытый в кредитной организации, в течение одного месяца со дня передачи приемного ребенка приемным родителям и в течение 14 рабочих дней по окончании очередного 6-летнего периода, исчисляемого со дня осуществления предыдущей выпла</w:t>
      </w:r>
      <w:r>
        <w:t>ты на указанные цели.</w:t>
      </w:r>
    </w:p>
    <w:p w:rsidR="00000000" w:rsidRDefault="007047D9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16" w:name="sub_24"/>
      <w:bookmarkEnd w:id="1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6"/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hyperlink r:id="rId24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30 декабря 2015 г. N 488-ОЗ в часть 4 статьи 2 настоящего Закона внесены изменения, </w:t>
      </w:r>
      <w:hyperlink r:id="rId25" w:history="1">
        <w:r>
          <w:rPr>
            <w:rStyle w:val="a4"/>
            <w:shd w:val="clear" w:color="auto" w:fill="F0F0F0"/>
          </w:rPr>
          <w:t>вступающие в силу</w:t>
        </w:r>
      </w:hyperlink>
      <w:r>
        <w:rPr>
          <w:shd w:val="clear" w:color="auto" w:fill="F0F0F0"/>
        </w:rPr>
        <w:t xml:space="preserve"> с 1 января 2016 г.</w:t>
      </w:r>
    </w:p>
    <w:p w:rsidR="00000000" w:rsidRDefault="007047D9">
      <w:pPr>
        <w:pStyle w:val="a8"/>
        <w:rPr>
          <w:shd w:val="clear" w:color="auto" w:fill="F0F0F0"/>
        </w:rPr>
      </w:pPr>
      <w:r>
        <w:lastRenderedPageBreak/>
        <w:t xml:space="preserve"> </w:t>
      </w:r>
      <w:hyperlink r:id="rId26" w:history="1">
        <w:r>
          <w:rPr>
            <w:rStyle w:val="a4"/>
            <w:shd w:val="clear" w:color="auto" w:fill="F0F0F0"/>
          </w:rPr>
          <w:t>См. текст части в предыдущей редакции</w:t>
        </w:r>
      </w:hyperlink>
    </w:p>
    <w:p w:rsidR="00000000" w:rsidRDefault="007047D9">
      <w:bookmarkStart w:id="17" w:name="sub_241"/>
      <w:r>
        <w:t>4. Выпускники организаций, осуществляющих образовательную деятельность, обучавшиеся по основным образовательным программам за счет средств областного бюджета или местных бюджетов, - дети-сироты и дети, оставшиеся без попечения родителей, лица из числа дете</w:t>
      </w:r>
      <w:r>
        <w:t>й-сирот и детей, оставшихся без попечения родителей, воспитывающиеся в приемных семьях, за исключением лиц, продолжающих обучение по основным образовательным программам по очной форме обучения за счет средств областного бюджета или местных бюджетов, обеспе</w:t>
      </w:r>
      <w:r>
        <w:t>чиваются одеждой, обувью, мягким инвентарем, оборудованием и единовременным денежным пособием в сумме 3498 рублей в порядке, установленном нормативным правовым актом исполнительного органа государственной власти области в сфере образования и науки.</w:t>
      </w:r>
    </w:p>
    <w:p w:rsidR="00000000" w:rsidRDefault="007047D9">
      <w:bookmarkStart w:id="18" w:name="sub_45"/>
      <w:bookmarkEnd w:id="17"/>
      <w:r>
        <w:t>По желанию выпускников выдается денежная компенсация в размерах, необходимых для их приобретения, или перечисляется на счет или счета, открытые на имя выпускника в банке или банках, при условии, что указанные денежные средства, включая капитализирова</w:t>
      </w:r>
      <w:r>
        <w:t>нные (причисленные) проценты на их сумму, застрахованы в системе обязательного страхования вкладов физических лиц в банках Российской Федерации и суммарный размер денежных средств, находящихся на счете или счетах в одном банке, не превышает предусмотренный</w:t>
      </w:r>
      <w:r>
        <w:t xml:space="preserve"> </w:t>
      </w:r>
      <w:hyperlink r:id="rId27" w:history="1">
        <w:r>
          <w:rPr>
            <w:rStyle w:val="a4"/>
          </w:rPr>
          <w:t>Федеральным законом</w:t>
        </w:r>
      </w:hyperlink>
      <w:r>
        <w:t xml:space="preserve"> от 23 декабря 2003 года N 177-ФЗ "О страховании вкладов физических лиц в банках Российской Федерации" размер возмещения по вкладам.</w:t>
      </w:r>
    </w:p>
    <w:p w:rsidR="00000000" w:rsidRDefault="007047D9">
      <w:bookmarkStart w:id="19" w:name="sub_25"/>
      <w:bookmarkEnd w:id="18"/>
      <w:r>
        <w:t xml:space="preserve">5. </w:t>
      </w:r>
      <w:hyperlink r:id="rId28" w:history="1">
        <w:r>
          <w:rPr>
            <w:rStyle w:val="a4"/>
          </w:rPr>
          <w:t>Утратила силу</w:t>
        </w:r>
      </w:hyperlink>
      <w:r>
        <w:t>.</w:t>
      </w:r>
    </w:p>
    <w:bookmarkEnd w:id="19"/>
    <w:p w:rsidR="00000000" w:rsidRDefault="007047D9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См. текст </w:t>
      </w:r>
      <w:hyperlink r:id="rId29" w:history="1">
        <w:r>
          <w:rPr>
            <w:rStyle w:val="a4"/>
            <w:shd w:val="clear" w:color="auto" w:fill="F0F0F0"/>
          </w:rPr>
          <w:t>части 5 статьи 2</w:t>
        </w:r>
      </w:hyperlink>
    </w:p>
    <w:p w:rsidR="00000000" w:rsidRDefault="007047D9">
      <w:bookmarkStart w:id="20" w:name="sub_26"/>
      <w:r>
        <w:t xml:space="preserve">6. </w:t>
      </w:r>
      <w:hyperlink r:id="rId30" w:history="1">
        <w:r>
          <w:rPr>
            <w:rStyle w:val="a4"/>
          </w:rPr>
          <w:t>Утратила силу</w:t>
        </w:r>
      </w:hyperlink>
      <w:r>
        <w:t>.</w:t>
      </w:r>
    </w:p>
    <w:bookmarkEnd w:id="20"/>
    <w:p w:rsidR="00000000" w:rsidRDefault="007047D9">
      <w:pPr>
        <w:pStyle w:val="a7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См. текст </w:t>
      </w:r>
      <w:hyperlink r:id="rId31" w:history="1">
        <w:r>
          <w:rPr>
            <w:rStyle w:val="a4"/>
            <w:shd w:val="clear" w:color="auto" w:fill="F0F0F0"/>
          </w:rPr>
          <w:t>части 6 статьи 2</w:t>
        </w:r>
      </w:hyperlink>
    </w:p>
    <w:p w:rsidR="00000000" w:rsidRDefault="007047D9">
      <w:pPr>
        <w:pStyle w:val="a8"/>
        <w:rPr>
          <w:shd w:val="clear" w:color="auto" w:fill="F0F0F0"/>
        </w:rPr>
      </w:pPr>
      <w:bookmarkStart w:id="21" w:name="sub_27"/>
      <w:r>
        <w:t xml:space="preserve"> </w:t>
      </w:r>
      <w:r>
        <w:rPr>
          <w:shd w:val="clear" w:color="auto" w:fill="F0F0F0"/>
        </w:rPr>
        <w:t xml:space="preserve">Часть 7 изменена с 1 января 2022 г. - </w:t>
      </w:r>
      <w:hyperlink r:id="rId32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18 ноября 2021 г. N 27-ОЗ</w:t>
      </w:r>
    </w:p>
    <w:bookmarkEnd w:id="21"/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hyperlink r:id="rId33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7047D9">
      <w:r>
        <w:t>7. Ежемесячная выплата на содержание приемного ребенка в приемной семье индексируется в размере и сроки, которые предусмотрены законом Липецкой области об областном бюджете на соответствующий финансовый год и плановый период с учетом планируемого уровня ин</w:t>
      </w:r>
      <w:r>
        <w:t>фляции.</w:t>
      </w:r>
    </w:p>
    <w:p w:rsidR="00000000" w:rsidRDefault="007047D9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2" w:name="sub_28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2"/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Часть 8 изменена с 1 января 2019 г. - </w:t>
      </w:r>
      <w:hyperlink r:id="rId34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26 декабря 2018 г. N 232-ОЗ</w:t>
      </w:r>
    </w:p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hyperlink r:id="rId35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7047D9">
      <w:r>
        <w:t>8. Приемные родители ведут учет расходов в письменной форме по приходу и расходу денежных средств, выделенных на содержание ребенка (детей). Сведения об израсходованных средствах предоставляют ежегодно</w:t>
      </w:r>
      <w:r>
        <w:t xml:space="preserve"> в органы местного самоуправления.</w:t>
      </w:r>
    </w:p>
    <w:p w:rsidR="00000000" w:rsidRDefault="007047D9">
      <w:bookmarkStart w:id="23" w:name="sub_46"/>
      <w:r>
        <w:t>Отчет о хранении, об использовании имущества приемного ребенка и об управлении имуществом приемного ребенка приемные родители представляют ежегодно в орган опеки и попечительства не позднее 1 февраля текущего года в</w:t>
      </w:r>
      <w:r>
        <w:t xml:space="preserve"> письменной форме в соответствии со </w:t>
      </w:r>
      <w:hyperlink r:id="rId36" w:history="1">
        <w:r>
          <w:rPr>
            <w:rStyle w:val="a4"/>
          </w:rPr>
          <w:t>статьей 25</w:t>
        </w:r>
      </w:hyperlink>
      <w:r>
        <w:t xml:space="preserve"> Федерального закона от 24 апреля 2008 года N 48-ФЗ "Об опеке и попечительстве".</w:t>
      </w:r>
    </w:p>
    <w:bookmarkEnd w:id="23"/>
    <w:p w:rsidR="00000000" w:rsidRDefault="007047D9"/>
    <w:p w:rsidR="00000000" w:rsidRDefault="007047D9">
      <w:pPr>
        <w:pStyle w:val="a5"/>
      </w:pPr>
      <w:bookmarkStart w:id="24" w:name="sub_3"/>
      <w:r>
        <w:rPr>
          <w:rStyle w:val="a3"/>
        </w:rPr>
        <w:t>Статья 3.</w:t>
      </w:r>
      <w:r>
        <w:t xml:space="preserve"> Вознаграждение приемным родителям</w:t>
      </w:r>
    </w:p>
    <w:p w:rsidR="00000000" w:rsidRDefault="007047D9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25" w:name="sub_31"/>
      <w:bookmarkEnd w:id="2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5"/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Часть 1 изменена с 1 января 2022 г. - </w:t>
      </w:r>
      <w:hyperlink r:id="rId37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18 ноября 2021 г. N 27-ОЗ</w:t>
      </w:r>
    </w:p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hyperlink r:id="rId38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7047D9">
      <w:r>
        <w:t>1. В зависимости от количества взятых на воспитание приемных детей ежемесячное вознаграждение приемным родителям устанавливается в следующих размерах в расчете на семью:</w:t>
      </w:r>
    </w:p>
    <w:p w:rsidR="00000000" w:rsidRDefault="007047D9">
      <w:bookmarkStart w:id="26" w:name="sub_34"/>
      <w:r>
        <w:t>- при наличии одного приемного ребенка - 5311 рублей;</w:t>
      </w:r>
    </w:p>
    <w:p w:rsidR="00000000" w:rsidRDefault="007047D9">
      <w:bookmarkStart w:id="27" w:name="sub_35"/>
      <w:bookmarkEnd w:id="26"/>
      <w:r>
        <w:t>- при наличии двух приемных детей - 7383 рубля;</w:t>
      </w:r>
    </w:p>
    <w:p w:rsidR="00000000" w:rsidRDefault="007047D9">
      <w:bookmarkStart w:id="28" w:name="sub_36"/>
      <w:bookmarkEnd w:id="27"/>
      <w:r>
        <w:lastRenderedPageBreak/>
        <w:t>- при наличии трех приемных детей - 9441 рубль;</w:t>
      </w:r>
    </w:p>
    <w:p w:rsidR="00000000" w:rsidRDefault="007047D9">
      <w:bookmarkStart w:id="29" w:name="sub_37"/>
      <w:bookmarkEnd w:id="28"/>
      <w:r>
        <w:t>- при наличии четырех приемных детей - 16387 рублей;</w:t>
      </w:r>
    </w:p>
    <w:p w:rsidR="00000000" w:rsidRDefault="007047D9">
      <w:bookmarkStart w:id="30" w:name="sub_38"/>
      <w:bookmarkEnd w:id="29"/>
      <w:r>
        <w:t>- при</w:t>
      </w:r>
      <w:r>
        <w:t xml:space="preserve"> наличии пяти приемных детей - 18597 рублей;</w:t>
      </w:r>
    </w:p>
    <w:p w:rsidR="00000000" w:rsidRDefault="007047D9">
      <w:bookmarkStart w:id="31" w:name="sub_39"/>
      <w:bookmarkEnd w:id="30"/>
      <w:r>
        <w:t>- при наличии шести приемных детей - 20518 рублей;</w:t>
      </w:r>
    </w:p>
    <w:p w:rsidR="00000000" w:rsidRDefault="007047D9">
      <w:bookmarkStart w:id="32" w:name="sub_40"/>
      <w:bookmarkEnd w:id="31"/>
      <w:r>
        <w:t>- при наличии семи приемных детей - 22576 рублей;</w:t>
      </w:r>
    </w:p>
    <w:p w:rsidR="00000000" w:rsidRDefault="007047D9">
      <w:bookmarkStart w:id="33" w:name="sub_44"/>
      <w:bookmarkEnd w:id="32"/>
      <w:r>
        <w:t>- при наличии восьми приемных детей - 24649 рублей.</w:t>
      </w:r>
    </w:p>
    <w:p w:rsidR="00000000" w:rsidRDefault="007047D9">
      <w:bookmarkStart w:id="34" w:name="sub_110"/>
      <w:bookmarkEnd w:id="33"/>
      <w:r>
        <w:t>Вознаграж</w:t>
      </w:r>
      <w:r>
        <w:t>дение приемным родителям индексируется в размере и сроки, которые предусмотрены законом Липецкой области об областном бюджете на соответствующий финансовый год и плановый период с учетом планируемого уровня инфляции.</w:t>
      </w:r>
    </w:p>
    <w:p w:rsidR="00000000" w:rsidRDefault="007047D9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35" w:name="sub_32"/>
      <w:bookmarkEnd w:id="3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5"/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Часть 2 изменена с 1 января 2022 г. - </w:t>
      </w:r>
      <w:hyperlink r:id="rId39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18 ноября 2021 г. N 27-ОЗ</w:t>
      </w:r>
    </w:p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hyperlink r:id="rId40" w:history="1">
        <w:r>
          <w:rPr>
            <w:rStyle w:val="a4"/>
            <w:shd w:val="clear" w:color="auto" w:fill="F0F0F0"/>
          </w:rPr>
          <w:t>См. предыдущ</w:t>
        </w:r>
        <w:r>
          <w:rPr>
            <w:rStyle w:val="a4"/>
            <w:shd w:val="clear" w:color="auto" w:fill="F0F0F0"/>
          </w:rPr>
          <w:t>ую редакцию</w:t>
        </w:r>
      </w:hyperlink>
    </w:p>
    <w:p w:rsidR="00000000" w:rsidRDefault="007047D9">
      <w:r>
        <w:t>2. На каждого приемного ребенка, не достигшего 3-летнего возраста, приемного ребенка (детей), имеющего хронические заболевания, приемного ребенка с ограниченными возможностями здоровья, размер вознаграждения приемным родителям с учетом полож</w:t>
      </w:r>
      <w:r>
        <w:t xml:space="preserve">ений </w:t>
      </w:r>
      <w:hyperlink w:anchor="sub_31" w:history="1">
        <w:r>
          <w:rPr>
            <w:rStyle w:val="a4"/>
          </w:rPr>
          <w:t>пункта 1</w:t>
        </w:r>
      </w:hyperlink>
      <w:r>
        <w:t xml:space="preserve"> настоящей статьи увеличивается на сумму 1761 рубль; на каждого приемного ребенка-инвалида - на сумму 3136 рублей.</w:t>
      </w:r>
    </w:p>
    <w:p w:rsidR="00000000" w:rsidRDefault="007047D9">
      <w:bookmarkStart w:id="36" w:name="sub_47"/>
      <w:r>
        <w:t>В случае, если приемный ребенок относится к нескольким категориям приемных детей, указанным в наст</w:t>
      </w:r>
      <w:r>
        <w:t>оящем пункте, увеличение вознаграждения приемным родителям производится в размере суммы, предусмотренной для той категории, для которой установлен наибольший размер увеличения вознаграждения, или (если предусмотрен одинаковый размер увеличения вознагражден</w:t>
      </w:r>
      <w:r>
        <w:t>ия) по одной из этих категорий.</w:t>
      </w:r>
    </w:p>
    <w:p w:rsidR="00000000" w:rsidRDefault="007047D9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37" w:name="sub_33"/>
      <w:bookmarkEnd w:id="36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7"/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Часть 3 изменена с 1 января 2022 г. - </w:t>
      </w:r>
      <w:hyperlink r:id="rId41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18 ноября 2021 г. N 27-ОЗ, </w:t>
      </w:r>
      <w:hyperlink r:id="rId42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Липецкой области от 27 декабря 2021 г. N 47-ОЗ</w:t>
      </w:r>
    </w:p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hyperlink r:id="rId43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7047D9">
      <w:r>
        <w:t>3. При наличии в приемной семье приемного ребенка (детей), имеющего хронические заболевания увеличение размера вознаграждения приемным родителям производится на основании заключения экспертной медицинской комиссии и на срок, указанный данной комиссией.</w:t>
      </w:r>
    </w:p>
    <w:p w:rsidR="00000000" w:rsidRDefault="007047D9">
      <w:bookmarkStart w:id="38" w:name="sub_7"/>
      <w:r>
        <w:t>При наличии в приемной семье приемного ребенка (детей), имеющего хронические заболевания, приемного ребенка с ограниченными возможностями здоровья увеличение размера вознаграждения приемным родителям производится на основании заключения областной психоло</w:t>
      </w:r>
      <w:r>
        <w:t>го-медико-педагогической комиссии.</w:t>
      </w:r>
    </w:p>
    <w:bookmarkEnd w:id="38"/>
    <w:p w:rsidR="00000000" w:rsidRDefault="007047D9"/>
    <w:p w:rsidR="00000000" w:rsidRDefault="007047D9">
      <w:pPr>
        <w:pStyle w:val="a5"/>
      </w:pPr>
      <w:bookmarkStart w:id="39" w:name="sub_4"/>
      <w:r>
        <w:rPr>
          <w:rStyle w:val="a3"/>
        </w:rPr>
        <w:t>Статья 4.</w:t>
      </w:r>
      <w:r>
        <w:t xml:space="preserve"> Порядок установления и осуществления выплаты вознаграждения приемным родителям</w:t>
      </w:r>
    </w:p>
    <w:p w:rsidR="00000000" w:rsidRDefault="007047D9">
      <w:bookmarkStart w:id="40" w:name="sub_41"/>
      <w:bookmarkEnd w:id="39"/>
      <w:r>
        <w:t>1. Выплата вознаграждения приемным родителям производится на основании договора о передаче ребенка на воспитан</w:t>
      </w:r>
      <w:r>
        <w:t>ие в приемную семью.</w:t>
      </w:r>
    </w:p>
    <w:p w:rsidR="00000000" w:rsidRDefault="007047D9">
      <w:bookmarkStart w:id="41" w:name="sub_42"/>
      <w:bookmarkEnd w:id="40"/>
      <w:r>
        <w:t xml:space="preserve">2. Выплата вознаграждения приемным родителям производится в пределах срока действия договора, указанного в </w:t>
      </w:r>
      <w:hyperlink w:anchor="sub_41" w:history="1">
        <w:r>
          <w:rPr>
            <w:rStyle w:val="a4"/>
          </w:rPr>
          <w:t>пункте 1</w:t>
        </w:r>
      </w:hyperlink>
      <w:r>
        <w:t xml:space="preserve"> настоящей статьи, но не более чем до достижения приемным ребенком возраста 18 лет.</w:t>
      </w:r>
    </w:p>
    <w:p w:rsidR="00000000" w:rsidRDefault="007047D9">
      <w:pPr>
        <w:pStyle w:val="a7"/>
        <w:rPr>
          <w:color w:val="000000"/>
          <w:sz w:val="16"/>
          <w:szCs w:val="16"/>
          <w:shd w:val="clear" w:color="auto" w:fill="F0F0F0"/>
        </w:rPr>
      </w:pPr>
      <w:bookmarkStart w:id="42" w:name="sub_43"/>
      <w:bookmarkEnd w:id="4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42"/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hyperlink r:id="rId44" w:history="1">
        <w:r>
          <w:rPr>
            <w:rStyle w:val="a4"/>
            <w:shd w:val="clear" w:color="auto" w:fill="F0F0F0"/>
          </w:rPr>
          <w:t>Законом</w:t>
        </w:r>
      </w:hyperlink>
      <w:r>
        <w:rPr>
          <w:shd w:val="clear" w:color="auto" w:fill="F0F0F0"/>
        </w:rPr>
        <w:t xml:space="preserve"> Липецкой области от 27 декабря 2007 г. N 118-ОЗ в часть 3 статьи 4 настоящего Закона внесены изменения, </w:t>
      </w:r>
      <w:hyperlink r:id="rId45" w:history="1">
        <w:r>
          <w:rPr>
            <w:rStyle w:val="a4"/>
            <w:shd w:val="clear" w:color="auto" w:fill="F0F0F0"/>
          </w:rPr>
          <w:t>вступающие в силу</w:t>
        </w:r>
      </w:hyperlink>
      <w:r>
        <w:rPr>
          <w:shd w:val="clear" w:color="auto" w:fill="F0F0F0"/>
        </w:rPr>
        <w:t xml:space="preserve"> с 1 января 2008 г.</w:t>
      </w:r>
    </w:p>
    <w:p w:rsidR="00000000" w:rsidRDefault="007047D9">
      <w:pPr>
        <w:pStyle w:val="a8"/>
        <w:rPr>
          <w:shd w:val="clear" w:color="auto" w:fill="F0F0F0"/>
        </w:rPr>
      </w:pPr>
      <w:r>
        <w:t xml:space="preserve"> </w:t>
      </w:r>
      <w:hyperlink r:id="rId46" w:history="1">
        <w:r>
          <w:rPr>
            <w:rStyle w:val="a4"/>
            <w:shd w:val="clear" w:color="auto" w:fill="F0F0F0"/>
          </w:rPr>
          <w:t>См. текст части в предыдущей редакции</w:t>
        </w:r>
      </w:hyperlink>
    </w:p>
    <w:p w:rsidR="00000000" w:rsidRDefault="007047D9">
      <w:r>
        <w:t xml:space="preserve">3. Расходы, связанные с реализацией </w:t>
      </w:r>
      <w:hyperlink w:anchor="sub_2" w:history="1">
        <w:r>
          <w:rPr>
            <w:rStyle w:val="a4"/>
          </w:rPr>
          <w:t>ст</w:t>
        </w:r>
        <w:r>
          <w:rPr>
            <w:rStyle w:val="a4"/>
          </w:rPr>
          <w:t>атей 2</w:t>
        </w:r>
      </w:hyperlink>
      <w:r>
        <w:t xml:space="preserve">, </w:t>
      </w:r>
      <w:hyperlink w:anchor="sub_3" w:history="1">
        <w:r>
          <w:rPr>
            <w:rStyle w:val="a4"/>
          </w:rPr>
          <w:t>3</w:t>
        </w:r>
      </w:hyperlink>
      <w:r>
        <w:t xml:space="preserve"> настоящего Закона производятся за счет субвенций, передаваемых из областного бюджета местным бюджетам.</w:t>
      </w:r>
    </w:p>
    <w:p w:rsidR="00000000" w:rsidRDefault="007047D9"/>
    <w:p w:rsidR="00000000" w:rsidRDefault="007047D9">
      <w:pPr>
        <w:ind w:left="1957" w:hanging="1259"/>
      </w:pPr>
      <w:bookmarkStart w:id="43" w:name="sub_5"/>
      <w:r>
        <w:rPr>
          <w:rStyle w:val="a3"/>
        </w:rPr>
        <w:lastRenderedPageBreak/>
        <w:t>Статья 5</w:t>
      </w:r>
      <w:r>
        <w:t>. Ответственность за несоблюдение настоящего Закона</w:t>
      </w:r>
    </w:p>
    <w:bookmarkEnd w:id="43"/>
    <w:p w:rsidR="00000000" w:rsidRDefault="007047D9">
      <w:r>
        <w:t>Несоблюдение настоящего Закона должностными ли</w:t>
      </w:r>
      <w:r>
        <w:t>цами органов государственной власти области, органов местного самоуправления влечет ответственность в соответствии с действующим законодательством.</w:t>
      </w:r>
    </w:p>
    <w:p w:rsidR="00000000" w:rsidRDefault="007047D9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7012"/>
        <w:gridCol w:w="350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303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7047D9">
            <w:pPr>
              <w:pStyle w:val="ad"/>
            </w:pPr>
            <w:r>
              <w:t>Глава администрации Липецкой области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7047D9">
            <w:pPr>
              <w:pStyle w:val="ab"/>
              <w:jc w:val="right"/>
            </w:pPr>
            <w:r>
              <w:t>М.Т. Наролин</w:t>
            </w:r>
          </w:p>
        </w:tc>
      </w:tr>
    </w:tbl>
    <w:p w:rsidR="007047D9" w:rsidRDefault="007047D9"/>
    <w:sectPr w:rsidR="007047D9">
      <w:headerReference w:type="default" r:id="rId47"/>
      <w:footerReference w:type="default" r:id="rId48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7D9" w:rsidRDefault="007047D9">
      <w:r>
        <w:separator/>
      </w:r>
    </w:p>
  </w:endnote>
  <w:endnote w:type="continuationSeparator" w:id="0">
    <w:p w:rsidR="007047D9" w:rsidRDefault="00704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Default="007047D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11.02.202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7047D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7047D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BF268E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BF268E">
            <w:rPr>
              <w:rFonts w:ascii="Times New Roman" w:hAnsi="Times New Roman" w:cs="Times New Roman"/>
              <w:noProof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BF268E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BF268E">
            <w:rPr>
              <w:rFonts w:ascii="Times New Roman" w:hAnsi="Times New Roman" w:cs="Times New Roman"/>
              <w:noProof/>
              <w:sz w:val="20"/>
              <w:szCs w:val="20"/>
            </w:rPr>
            <w:t>5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7D9" w:rsidRDefault="007047D9">
      <w:r>
        <w:separator/>
      </w:r>
    </w:p>
  </w:footnote>
  <w:footnote w:type="continuationSeparator" w:id="0">
    <w:p w:rsidR="007047D9" w:rsidRDefault="00704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7047D9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Закон Липецкой области от 5 июля 1997 г. N 72-ОЗ "О материальном обеспечении приемной семьи в Липецкой…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8E"/>
    <w:rsid w:val="007047D9"/>
    <w:rsid w:val="00B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next w:val="a"/>
    <w:uiPriority w:val="99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pPr>
      <w:ind w:firstLine="0"/>
    </w:pPr>
  </w:style>
  <w:style w:type="paragraph" w:customStyle="1" w:styleId="ac">
    <w:name w:val="Подзаголовок для информации об изменениях"/>
    <w:basedOn w:val="a9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Pr>
      <w:rFonts w:ascii="Times New Roman CYR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next w:val="a"/>
    <w:uiPriority w:val="99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pPr>
      <w:ind w:firstLine="0"/>
    </w:pPr>
  </w:style>
  <w:style w:type="paragraph" w:customStyle="1" w:styleId="ac">
    <w:name w:val="Подзаголовок для информации об изменениях"/>
    <w:basedOn w:val="a9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obileonline.garant.ru/document/redirect/10105807/0" TargetMode="External"/><Relationship Id="rId18" Type="http://schemas.openxmlformats.org/officeDocument/2006/relationships/hyperlink" Target="http://mobileonline.garant.ru/document/redirect/46033430/4" TargetMode="External"/><Relationship Id="rId26" Type="http://schemas.openxmlformats.org/officeDocument/2006/relationships/hyperlink" Target="http://mobileonline.garant.ru/document/redirect/33847898/24" TargetMode="External"/><Relationship Id="rId39" Type="http://schemas.openxmlformats.org/officeDocument/2006/relationships/hyperlink" Target="http://mobileonline.garant.ru/document/redirect/403097362/2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mobileonline.garant.ru/document/redirect/29823791/223" TargetMode="External"/><Relationship Id="rId34" Type="http://schemas.openxmlformats.org/officeDocument/2006/relationships/hyperlink" Target="http://mobileonline.garant.ru/document/redirect/46033430/6" TargetMode="External"/><Relationship Id="rId42" Type="http://schemas.openxmlformats.org/officeDocument/2006/relationships/hyperlink" Target="http://mobileonline.garant.ru/document/redirect/403316212/1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document/redirect/10103000/0" TargetMode="External"/><Relationship Id="rId17" Type="http://schemas.openxmlformats.org/officeDocument/2006/relationships/hyperlink" Target="http://mobileonline.garant.ru/document/redirect/29894306/21" TargetMode="External"/><Relationship Id="rId25" Type="http://schemas.openxmlformats.org/officeDocument/2006/relationships/hyperlink" Target="http://mobileonline.garant.ru/document/redirect/29719390/2" TargetMode="External"/><Relationship Id="rId33" Type="http://schemas.openxmlformats.org/officeDocument/2006/relationships/hyperlink" Target="http://mobileonline.garant.ru/document/redirect/29894306/27" TargetMode="External"/><Relationship Id="rId38" Type="http://schemas.openxmlformats.org/officeDocument/2006/relationships/hyperlink" Target="http://mobileonline.garant.ru/document/redirect/29894306/31" TargetMode="External"/><Relationship Id="rId46" Type="http://schemas.openxmlformats.org/officeDocument/2006/relationships/hyperlink" Target="http://mobileonline.garant.ru/document/redirect/33718186/43" TargetMode="External"/><Relationship Id="rId2" Type="http://schemas.openxmlformats.org/officeDocument/2006/relationships/styles" Target="styles.xml"/><Relationship Id="rId16" Type="http://schemas.openxmlformats.org/officeDocument/2006/relationships/hyperlink" Target="http://mobileonline.garant.ru/document/redirect/403097362/25" TargetMode="External"/><Relationship Id="rId20" Type="http://schemas.openxmlformats.org/officeDocument/2006/relationships/hyperlink" Target="http://mobileonline.garant.ru/document/redirect/46033430/41" TargetMode="External"/><Relationship Id="rId29" Type="http://schemas.openxmlformats.org/officeDocument/2006/relationships/hyperlink" Target="http://mobileonline.garant.ru/document/redirect/33743992/25" TargetMode="External"/><Relationship Id="rId41" Type="http://schemas.openxmlformats.org/officeDocument/2006/relationships/hyperlink" Target="http://mobileonline.garant.ru/document/redirect/403097362/3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document/redirect/33718186/6" TargetMode="External"/><Relationship Id="rId24" Type="http://schemas.openxmlformats.org/officeDocument/2006/relationships/hyperlink" Target="http://mobileonline.garant.ru/document/redirect/29719390/114" TargetMode="External"/><Relationship Id="rId32" Type="http://schemas.openxmlformats.org/officeDocument/2006/relationships/hyperlink" Target="http://mobileonline.garant.ru/document/redirect/403097362/26" TargetMode="External"/><Relationship Id="rId37" Type="http://schemas.openxmlformats.org/officeDocument/2006/relationships/hyperlink" Target="http://mobileonline.garant.ru/document/redirect/403097362/28" TargetMode="External"/><Relationship Id="rId40" Type="http://schemas.openxmlformats.org/officeDocument/2006/relationships/hyperlink" Target="http://mobileonline.garant.ru/document/redirect/29894306/32" TargetMode="External"/><Relationship Id="rId45" Type="http://schemas.openxmlformats.org/officeDocument/2006/relationships/hyperlink" Target="http://mobileonline.garant.ru/document/redirect/33719490/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document/redirect/33885937/1" TargetMode="External"/><Relationship Id="rId23" Type="http://schemas.openxmlformats.org/officeDocument/2006/relationships/hyperlink" Target="http://mobileonline.garant.ru/document/redirect/29823791/23" TargetMode="External"/><Relationship Id="rId28" Type="http://schemas.openxmlformats.org/officeDocument/2006/relationships/hyperlink" Target="http://mobileonline.garant.ru/document/redirect/33744328/114" TargetMode="External"/><Relationship Id="rId36" Type="http://schemas.openxmlformats.org/officeDocument/2006/relationships/hyperlink" Target="http://mobileonline.garant.ru/document/redirect/193182/25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mobileonline.garant.ru/document/redirect/33719490/4" TargetMode="External"/><Relationship Id="rId19" Type="http://schemas.openxmlformats.org/officeDocument/2006/relationships/hyperlink" Target="http://mobileonline.garant.ru/document/redirect/29823791/22" TargetMode="External"/><Relationship Id="rId31" Type="http://schemas.openxmlformats.org/officeDocument/2006/relationships/hyperlink" Target="http://mobileonline.garant.ru/document/redirect/33743992/26" TargetMode="External"/><Relationship Id="rId44" Type="http://schemas.openxmlformats.org/officeDocument/2006/relationships/hyperlink" Target="http://mobileonline.garant.ru/document/redirect/33719490/3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33719490/31" TargetMode="External"/><Relationship Id="rId14" Type="http://schemas.openxmlformats.org/officeDocument/2006/relationships/hyperlink" Target="http://mobileonline.garant.ru/document/redirect/46015874/1" TargetMode="External"/><Relationship Id="rId22" Type="http://schemas.openxmlformats.org/officeDocument/2006/relationships/hyperlink" Target="http://mobileonline.garant.ru/document/redirect/46033430/5" TargetMode="External"/><Relationship Id="rId27" Type="http://schemas.openxmlformats.org/officeDocument/2006/relationships/hyperlink" Target="http://mobileonline.garant.ru/document/redirect/12133717/0" TargetMode="External"/><Relationship Id="rId30" Type="http://schemas.openxmlformats.org/officeDocument/2006/relationships/hyperlink" Target="http://mobileonline.garant.ru/document/redirect/33744328/114" TargetMode="External"/><Relationship Id="rId35" Type="http://schemas.openxmlformats.org/officeDocument/2006/relationships/hyperlink" Target="http://mobileonline.garant.ru/document/redirect/29823791/28" TargetMode="External"/><Relationship Id="rId43" Type="http://schemas.openxmlformats.org/officeDocument/2006/relationships/hyperlink" Target="http://mobileonline.garant.ru/document/redirect/29894306/33" TargetMode="External"/><Relationship Id="rId48" Type="http://schemas.openxmlformats.org/officeDocument/2006/relationships/footer" Target="footer1.xml"/><Relationship Id="rId8" Type="http://schemas.openxmlformats.org/officeDocument/2006/relationships/hyperlink" Target="http://mobileonline.garant.ru/document/redirect/29700823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2351</Words>
  <Characters>13404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sisadmin1</cp:lastModifiedBy>
  <cp:revision>2</cp:revision>
  <dcterms:created xsi:type="dcterms:W3CDTF">2022-02-11T07:10:00Z</dcterms:created>
  <dcterms:modified xsi:type="dcterms:W3CDTF">2022-02-11T07:10:00Z</dcterms:modified>
</cp:coreProperties>
</file>